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9611" w14:textId="77777777" w:rsidR="002D3B3D" w:rsidRDefault="002D3B3D">
      <w:pPr>
        <w:rPr>
          <w:b/>
          <w:sz w:val="32"/>
          <w:szCs w:val="32"/>
        </w:rPr>
      </w:pPr>
      <w:r>
        <w:rPr>
          <w:rFonts w:ascii="Arial" w:hAnsi="Arial" w:cs="Arial"/>
          <w:noProof/>
          <w:szCs w:val="40"/>
          <w:lang w:eastAsia="en-ZA"/>
        </w:rPr>
        <w:drawing>
          <wp:anchor distT="0" distB="0" distL="114300" distR="114300" simplePos="0" relativeHeight="251659264" behindDoc="1" locked="0" layoutInCell="1" allowOverlap="1" wp14:anchorId="5E9D9634" wp14:editId="5E9D9635">
            <wp:simplePos x="0" y="0"/>
            <wp:positionH relativeFrom="margin">
              <wp:posOffset>-114300</wp:posOffset>
            </wp:positionH>
            <wp:positionV relativeFrom="paragraph">
              <wp:posOffset>0</wp:posOffset>
            </wp:positionV>
            <wp:extent cx="6334125" cy="1276350"/>
            <wp:effectExtent l="0" t="0" r="0" b="0"/>
            <wp:wrapTight wrapText="bothSides">
              <wp:wrapPolygon edited="0">
                <wp:start x="909" y="967"/>
                <wp:lineTo x="909" y="19666"/>
                <wp:lineTo x="16825" y="19666"/>
                <wp:lineTo x="16825" y="967"/>
                <wp:lineTo x="909" y="967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" t="-7143" r="-512" b="7143"/>
                    <a:stretch/>
                  </pic:blipFill>
                  <pic:spPr bwMode="auto">
                    <a:xfrm>
                      <a:off x="0" y="0"/>
                      <a:ext cx="633412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9D9612" w14:textId="77777777" w:rsidR="002D3B3D" w:rsidRDefault="002D3B3D">
      <w:pPr>
        <w:rPr>
          <w:b/>
          <w:sz w:val="32"/>
          <w:szCs w:val="32"/>
        </w:rPr>
      </w:pPr>
    </w:p>
    <w:p w14:paraId="5E9D9613" w14:textId="77777777" w:rsidR="002D3B3D" w:rsidRDefault="002D3B3D">
      <w:pPr>
        <w:rPr>
          <w:b/>
          <w:sz w:val="32"/>
          <w:szCs w:val="32"/>
        </w:rPr>
      </w:pPr>
    </w:p>
    <w:p w14:paraId="5E9D9614" w14:textId="77777777" w:rsidR="00105443" w:rsidRDefault="00105443" w:rsidP="00105443">
      <w:pPr>
        <w:rPr>
          <w:b/>
          <w:sz w:val="32"/>
          <w:szCs w:val="32"/>
        </w:rPr>
      </w:pPr>
    </w:p>
    <w:p w14:paraId="5E9D9615" w14:textId="77777777" w:rsidR="00B77D73" w:rsidRPr="005204BC" w:rsidRDefault="00B77D73" w:rsidP="002D3B3D">
      <w:pPr>
        <w:jc w:val="center"/>
        <w:rPr>
          <w:rFonts w:ascii="Arial" w:hAnsi="Arial" w:cs="Arial"/>
          <w:b/>
          <w:sz w:val="28"/>
          <w:szCs w:val="28"/>
        </w:rPr>
      </w:pPr>
    </w:p>
    <w:p w14:paraId="5E9D9616" w14:textId="77777777" w:rsidR="00BB26A2" w:rsidRPr="005204BC" w:rsidRDefault="004D2A1D" w:rsidP="002D3B3D">
      <w:pPr>
        <w:jc w:val="center"/>
        <w:rPr>
          <w:rFonts w:ascii="Arial" w:hAnsi="Arial" w:cs="Arial"/>
          <w:b/>
          <w:sz w:val="28"/>
          <w:szCs w:val="28"/>
        </w:rPr>
      </w:pPr>
      <w:r w:rsidRPr="005204BC">
        <w:rPr>
          <w:rFonts w:ascii="Arial" w:hAnsi="Arial" w:cs="Arial"/>
          <w:b/>
          <w:sz w:val="28"/>
          <w:szCs w:val="28"/>
        </w:rPr>
        <w:t>AWARDED TENDER</w:t>
      </w:r>
      <w:r w:rsidR="005204BC">
        <w:rPr>
          <w:rFonts w:ascii="Arial" w:hAnsi="Arial" w:cs="Arial"/>
          <w:b/>
          <w:sz w:val="28"/>
          <w:szCs w:val="28"/>
        </w:rPr>
        <w:t>S</w:t>
      </w:r>
    </w:p>
    <w:p w14:paraId="5E9D9617" w14:textId="77777777" w:rsidR="004D2A1D" w:rsidRPr="00105443" w:rsidRDefault="004D2A1D" w:rsidP="002D3B3D">
      <w:pPr>
        <w:jc w:val="center"/>
        <w:rPr>
          <w:b/>
        </w:rPr>
      </w:pPr>
    </w:p>
    <w:p w14:paraId="5E9D9618" w14:textId="77777777" w:rsidR="00B77D73" w:rsidRPr="00105443" w:rsidRDefault="00B77D73">
      <w:pPr>
        <w:rPr>
          <w:b/>
        </w:rPr>
      </w:pPr>
    </w:p>
    <w:p w14:paraId="5E9D9619" w14:textId="77777777" w:rsidR="00B77D73" w:rsidRPr="00105443" w:rsidRDefault="00B77D73" w:rsidP="00105443">
      <w:pPr>
        <w:jc w:val="center"/>
        <w:rPr>
          <w:b/>
          <w:color w:val="FF000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86"/>
        <w:gridCol w:w="2629"/>
        <w:gridCol w:w="4268"/>
        <w:gridCol w:w="2235"/>
      </w:tblGrid>
      <w:tr w:rsidR="005204BC" w14:paraId="5E9D9620" w14:textId="77777777" w:rsidTr="000B43A4">
        <w:trPr>
          <w:trHeight w:val="468"/>
        </w:trPr>
        <w:tc>
          <w:tcPr>
            <w:tcW w:w="786" w:type="dxa"/>
          </w:tcPr>
          <w:p w14:paraId="5E9D961A" w14:textId="77777777" w:rsidR="005204BC" w:rsidRPr="005204BC" w:rsidRDefault="005204B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204BC">
              <w:rPr>
                <w:rFonts w:ascii="Arial" w:hAnsi="Arial" w:cs="Arial"/>
                <w:b/>
                <w:sz w:val="32"/>
                <w:szCs w:val="32"/>
              </w:rPr>
              <w:t>NO.</w:t>
            </w:r>
          </w:p>
        </w:tc>
        <w:tc>
          <w:tcPr>
            <w:tcW w:w="2629" w:type="dxa"/>
          </w:tcPr>
          <w:p w14:paraId="5E9D961B" w14:textId="77777777" w:rsidR="005204BC" w:rsidRPr="005204BC" w:rsidRDefault="005204B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204BC">
              <w:rPr>
                <w:rFonts w:ascii="Arial" w:hAnsi="Arial" w:cs="Arial"/>
                <w:b/>
                <w:sz w:val="32"/>
                <w:szCs w:val="32"/>
              </w:rPr>
              <w:t>BIDDER NAME</w:t>
            </w:r>
          </w:p>
        </w:tc>
        <w:tc>
          <w:tcPr>
            <w:tcW w:w="4268" w:type="dxa"/>
          </w:tcPr>
          <w:p w14:paraId="5E9D961C" w14:textId="77777777" w:rsidR="005204BC" w:rsidRPr="005204BC" w:rsidRDefault="005204B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204BC">
              <w:rPr>
                <w:rFonts w:ascii="Arial" w:hAnsi="Arial" w:cs="Arial"/>
                <w:b/>
                <w:sz w:val="32"/>
                <w:szCs w:val="32"/>
              </w:rPr>
              <w:t>TENDER DESCRIPTION</w:t>
            </w:r>
          </w:p>
          <w:p w14:paraId="5E9D961D" w14:textId="77777777" w:rsidR="005204BC" w:rsidRPr="005204BC" w:rsidRDefault="005204B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35" w:type="dxa"/>
          </w:tcPr>
          <w:p w14:paraId="5E9D961E" w14:textId="77777777" w:rsidR="005204BC" w:rsidRPr="005204BC" w:rsidRDefault="005204B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204BC">
              <w:rPr>
                <w:rFonts w:ascii="Arial" w:hAnsi="Arial" w:cs="Arial"/>
                <w:b/>
                <w:sz w:val="32"/>
                <w:szCs w:val="32"/>
              </w:rPr>
              <w:t>TENDER AMOUNT (Inclusive VAT)</w:t>
            </w:r>
          </w:p>
          <w:p w14:paraId="5E9D961F" w14:textId="77777777" w:rsidR="005204BC" w:rsidRPr="005204BC" w:rsidRDefault="005204B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204BC" w14:paraId="5E9D9629" w14:textId="77777777" w:rsidTr="000B43A4">
        <w:tc>
          <w:tcPr>
            <w:tcW w:w="786" w:type="dxa"/>
          </w:tcPr>
          <w:p w14:paraId="5E9D9621" w14:textId="77777777" w:rsidR="005204BC" w:rsidRPr="005204BC" w:rsidRDefault="005204B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204BC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2629" w:type="dxa"/>
          </w:tcPr>
          <w:p w14:paraId="5E9D9623" w14:textId="79DC0AD5" w:rsidR="005204BC" w:rsidRPr="000B43A4" w:rsidRDefault="00E42DA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B43A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Calvin and Family Security Services </w:t>
            </w:r>
            <w:r w:rsidR="00A96F22" w:rsidRPr="000B43A4">
              <w:rPr>
                <w:rFonts w:ascii="Arial" w:hAnsi="Arial" w:cs="Arial"/>
                <w:b/>
                <w:bCs/>
                <w:sz w:val="28"/>
                <w:szCs w:val="28"/>
              </w:rPr>
              <w:t>(Pty) Ltd</w:t>
            </w:r>
          </w:p>
          <w:p w14:paraId="5E9D9624" w14:textId="77777777" w:rsidR="005204BC" w:rsidRPr="000B43A4" w:rsidRDefault="005204B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68" w:type="dxa"/>
          </w:tcPr>
          <w:p w14:paraId="3F53D892" w14:textId="66F618F7" w:rsidR="00882006" w:rsidRPr="00782AB2" w:rsidRDefault="00A96F2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Appointment of service provider to provide Security services to Tshwane North TVE</w:t>
            </w:r>
            <w:r w:rsidR="007D0D89">
              <w:rPr>
                <w:rFonts w:ascii="Arial" w:hAnsi="Arial" w:cs="Arial"/>
                <w:sz w:val="28"/>
                <w:szCs w:val="28"/>
              </w:rPr>
              <w:t>T College- Soshanguve North; Soshanguve South; Rosslyn and Temba Campus</w:t>
            </w:r>
            <w:r w:rsidR="00E22C57">
              <w:rPr>
                <w:rFonts w:ascii="Arial" w:hAnsi="Arial" w:cs="Arial"/>
                <w:sz w:val="28"/>
                <w:szCs w:val="28"/>
              </w:rPr>
              <w:t xml:space="preserve"> for a period of 36 </w:t>
            </w:r>
            <w:r w:rsidR="00D137A1">
              <w:rPr>
                <w:rFonts w:ascii="Arial" w:hAnsi="Arial" w:cs="Arial"/>
                <w:sz w:val="28"/>
                <w:szCs w:val="28"/>
              </w:rPr>
              <w:t xml:space="preserve">Months. </w:t>
            </w:r>
            <w:r w:rsidR="00D137A1" w:rsidRPr="00D137A1">
              <w:rPr>
                <w:rFonts w:ascii="Arial" w:hAnsi="Arial" w:cs="Arial"/>
                <w:b/>
                <w:bCs/>
                <w:sz w:val="28"/>
                <w:szCs w:val="28"/>
              </w:rPr>
              <w:t>Tender</w:t>
            </w:r>
            <w:r w:rsidR="00882006" w:rsidRPr="00D137A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number: </w:t>
            </w:r>
            <w:r w:rsidR="00D137A1" w:rsidRPr="00D137A1">
              <w:rPr>
                <w:rFonts w:ascii="Arial" w:hAnsi="Arial" w:cs="Arial"/>
                <w:b/>
                <w:bCs/>
                <w:sz w:val="28"/>
                <w:szCs w:val="28"/>
              </w:rPr>
              <w:t>TNC/SS/18/2022</w:t>
            </w:r>
          </w:p>
          <w:p w14:paraId="5E9D9626" w14:textId="77777777" w:rsidR="005204BC" w:rsidRPr="005204BC" w:rsidRDefault="005204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5" w:type="dxa"/>
          </w:tcPr>
          <w:p w14:paraId="5E9D9627" w14:textId="62CA6B39" w:rsidR="005204BC" w:rsidRPr="005204BC" w:rsidRDefault="005204BC">
            <w:pPr>
              <w:rPr>
                <w:rFonts w:ascii="Arial" w:hAnsi="Arial" w:cs="Arial"/>
                <w:sz w:val="28"/>
                <w:szCs w:val="28"/>
              </w:rPr>
            </w:pPr>
            <w:r w:rsidRPr="005204BC">
              <w:rPr>
                <w:rFonts w:ascii="Arial" w:hAnsi="Arial" w:cs="Arial"/>
                <w:sz w:val="28"/>
                <w:szCs w:val="28"/>
              </w:rPr>
              <w:t>R</w:t>
            </w:r>
            <w:r w:rsidR="003D0629">
              <w:rPr>
                <w:rFonts w:ascii="Arial" w:hAnsi="Arial" w:cs="Arial"/>
                <w:sz w:val="28"/>
                <w:szCs w:val="28"/>
              </w:rPr>
              <w:t>29 773 917.12</w:t>
            </w:r>
          </w:p>
          <w:p w14:paraId="5E9D9628" w14:textId="77777777" w:rsidR="005204BC" w:rsidRPr="005204BC" w:rsidRDefault="005204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204BC" w14:paraId="5E9D9632" w14:textId="77777777" w:rsidTr="000B43A4">
        <w:tc>
          <w:tcPr>
            <w:tcW w:w="786" w:type="dxa"/>
          </w:tcPr>
          <w:p w14:paraId="5E9D962A" w14:textId="77777777" w:rsidR="005204BC" w:rsidRPr="005204BC" w:rsidRDefault="005204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E9D962B" w14:textId="77777777" w:rsidR="005204BC" w:rsidRPr="005204BC" w:rsidRDefault="005204B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204BC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  <w:p w14:paraId="5E9D962C" w14:textId="77777777" w:rsidR="005204BC" w:rsidRPr="005204BC" w:rsidRDefault="005204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9" w:type="dxa"/>
          </w:tcPr>
          <w:p w14:paraId="5E9D962D" w14:textId="4A43F928" w:rsidR="005204BC" w:rsidRPr="000B43A4" w:rsidRDefault="00D35699" w:rsidP="005204BC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0B43A4">
              <w:rPr>
                <w:rFonts w:ascii="Arial" w:hAnsi="Arial" w:cs="Arial"/>
                <w:b/>
                <w:bCs/>
                <w:sz w:val="28"/>
                <w:szCs w:val="28"/>
              </w:rPr>
              <w:t>Eldna</w:t>
            </w:r>
            <w:proofErr w:type="spellEnd"/>
            <w:r w:rsidRPr="000B43A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Se</w:t>
            </w:r>
            <w:r w:rsidR="00E22C57" w:rsidRPr="000B43A4">
              <w:rPr>
                <w:rFonts w:ascii="Arial" w:hAnsi="Arial" w:cs="Arial"/>
                <w:b/>
                <w:bCs/>
                <w:sz w:val="28"/>
                <w:szCs w:val="28"/>
              </w:rPr>
              <w:t>curity Services</w:t>
            </w:r>
          </w:p>
          <w:p w14:paraId="5E9D962E" w14:textId="77777777" w:rsidR="005204BC" w:rsidRPr="000B43A4" w:rsidRDefault="005204B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68" w:type="dxa"/>
          </w:tcPr>
          <w:p w14:paraId="3801D147" w14:textId="75E9B1FC" w:rsidR="006F4AD2" w:rsidRPr="005204BC" w:rsidRDefault="006F4AD2" w:rsidP="006F4A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Appointment of service provider to provide Security services to Tshwane North TVET College- </w:t>
            </w:r>
            <w:r w:rsidR="0014378F">
              <w:rPr>
                <w:rFonts w:ascii="Arial" w:hAnsi="Arial" w:cs="Arial"/>
                <w:sz w:val="28"/>
                <w:szCs w:val="28"/>
              </w:rPr>
              <w:t>Mamelodi; Pretoria Campus and Central Office</w:t>
            </w:r>
            <w:r>
              <w:rPr>
                <w:rFonts w:ascii="Arial" w:hAnsi="Arial" w:cs="Arial"/>
                <w:sz w:val="28"/>
                <w:szCs w:val="28"/>
              </w:rPr>
              <w:t xml:space="preserve"> for a period of 36 Months.</w:t>
            </w:r>
            <w:r w:rsidR="00D137A1" w:rsidRPr="00D137A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D137A1" w:rsidRPr="00D137A1">
              <w:rPr>
                <w:rFonts w:ascii="Arial" w:hAnsi="Arial" w:cs="Arial"/>
                <w:b/>
                <w:bCs/>
                <w:sz w:val="28"/>
                <w:szCs w:val="28"/>
              </w:rPr>
              <w:t>Tender number: TNC/SS/18/1/2022</w:t>
            </w:r>
          </w:p>
          <w:p w14:paraId="5E9D9630" w14:textId="77777777" w:rsidR="005204BC" w:rsidRPr="005204BC" w:rsidRDefault="005204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5" w:type="dxa"/>
          </w:tcPr>
          <w:p w14:paraId="5E9D9631" w14:textId="774F201D" w:rsidR="005204BC" w:rsidRPr="005204BC" w:rsidRDefault="005204BC">
            <w:pPr>
              <w:rPr>
                <w:rFonts w:ascii="Arial" w:hAnsi="Arial" w:cs="Arial"/>
                <w:sz w:val="28"/>
                <w:szCs w:val="28"/>
              </w:rPr>
            </w:pPr>
            <w:r w:rsidRPr="005204BC">
              <w:rPr>
                <w:rFonts w:ascii="Arial" w:hAnsi="Arial" w:cs="Arial"/>
                <w:sz w:val="28"/>
                <w:szCs w:val="28"/>
              </w:rPr>
              <w:t>R</w:t>
            </w:r>
            <w:r w:rsidR="005B033B">
              <w:rPr>
                <w:rFonts w:ascii="Arial" w:hAnsi="Arial" w:cs="Arial"/>
                <w:sz w:val="28"/>
                <w:szCs w:val="28"/>
              </w:rPr>
              <w:t>25 361 640.00</w:t>
            </w:r>
          </w:p>
        </w:tc>
      </w:tr>
    </w:tbl>
    <w:p w14:paraId="5E9D9633" w14:textId="77777777" w:rsidR="00480FD0" w:rsidRDefault="00480FD0"/>
    <w:sectPr w:rsidR="00480FD0" w:rsidSect="00480F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E6D"/>
    <w:rsid w:val="000B43A4"/>
    <w:rsid w:val="00105443"/>
    <w:rsid w:val="0014378F"/>
    <w:rsid w:val="002B6E6D"/>
    <w:rsid w:val="002D3B3D"/>
    <w:rsid w:val="003D0629"/>
    <w:rsid w:val="00480FD0"/>
    <w:rsid w:val="004D2A1D"/>
    <w:rsid w:val="005204BC"/>
    <w:rsid w:val="005B033B"/>
    <w:rsid w:val="006F4AD2"/>
    <w:rsid w:val="00782AB2"/>
    <w:rsid w:val="00792204"/>
    <w:rsid w:val="007D0D89"/>
    <w:rsid w:val="00882006"/>
    <w:rsid w:val="008C753C"/>
    <w:rsid w:val="00A6501C"/>
    <w:rsid w:val="00A96F22"/>
    <w:rsid w:val="00AE1B02"/>
    <w:rsid w:val="00B77D73"/>
    <w:rsid w:val="00BB26A2"/>
    <w:rsid w:val="00D137A1"/>
    <w:rsid w:val="00D35699"/>
    <w:rsid w:val="00E22C57"/>
    <w:rsid w:val="00E4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D9611"/>
  <w15:chartTrackingRefBased/>
  <w15:docId w15:val="{3610F8F1-ADB0-4797-AA81-3AAB9197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04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Sindisiwe Sithole</dc:creator>
  <cp:keywords/>
  <dc:description/>
  <cp:lastModifiedBy>Sindisiwe Sithole</cp:lastModifiedBy>
  <cp:revision>2</cp:revision>
  <dcterms:created xsi:type="dcterms:W3CDTF">2022-11-09T08:10:00Z</dcterms:created>
  <dcterms:modified xsi:type="dcterms:W3CDTF">2022-11-09T08:10:00Z</dcterms:modified>
</cp:coreProperties>
</file>